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D457" w14:textId="77777777" w:rsidR="005F7D97" w:rsidRDefault="005F7D97" w:rsidP="005F7D97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CHIMICA ORGANICA E BIOCHIMICA</w:t>
      </w:r>
    </w:p>
    <w:p w14:paraId="48BDFB73" w14:textId="77777777" w:rsidR="005F7D97" w:rsidRDefault="005F7D97" w:rsidP="005F7D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quarta</w:t>
      </w:r>
    </w:p>
    <w:p w14:paraId="3B644F8E" w14:textId="77777777" w:rsidR="005F7D97" w:rsidRDefault="0047451E" w:rsidP="005F7D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Esperienza N° </w:t>
      </w:r>
      <w:r w:rsidR="00420454">
        <w:rPr>
          <w:b/>
          <w:sz w:val="28"/>
          <w:szCs w:val="28"/>
        </w:rPr>
        <w:t>4</w:t>
      </w:r>
    </w:p>
    <w:p w14:paraId="3049B23A" w14:textId="29B01F25" w:rsidR="00362624" w:rsidRPr="00EB7555" w:rsidRDefault="00362624" w:rsidP="00362624">
      <w:p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>Resorcinolo</w:t>
      </w:r>
      <w:r w:rsidR="00BB736F">
        <w:rPr>
          <w:rFonts w:ascii="Garamond" w:hAnsi="Garamond"/>
          <w:sz w:val="20"/>
          <w:szCs w:val="20"/>
        </w:rPr>
        <w:t xml:space="preserve"> - </w:t>
      </w:r>
      <w:r w:rsidRPr="00EB7555">
        <w:rPr>
          <w:rFonts w:ascii="Garamond" w:hAnsi="Garamond"/>
          <w:sz w:val="20"/>
          <w:szCs w:val="20"/>
        </w:rPr>
        <w:t>Anidride Ftalica</w:t>
      </w:r>
      <w:r w:rsidR="00BB736F">
        <w:rPr>
          <w:rFonts w:ascii="Garamond" w:hAnsi="Garamond"/>
          <w:sz w:val="20"/>
          <w:szCs w:val="20"/>
        </w:rPr>
        <w:t xml:space="preserve"> - </w:t>
      </w:r>
      <w:r w:rsidRPr="00EB7555">
        <w:rPr>
          <w:rFonts w:ascii="Garamond" w:hAnsi="Garamond"/>
          <w:sz w:val="20"/>
          <w:szCs w:val="20"/>
        </w:rPr>
        <w:t>Acido Solforico 2M</w:t>
      </w:r>
      <w:r w:rsidR="00BB736F">
        <w:rPr>
          <w:rFonts w:ascii="Garamond" w:hAnsi="Garamond"/>
          <w:sz w:val="20"/>
          <w:szCs w:val="20"/>
        </w:rPr>
        <w:t xml:space="preserve"> – </w:t>
      </w:r>
      <w:r w:rsidRPr="00EB7555">
        <w:rPr>
          <w:rFonts w:ascii="Garamond" w:hAnsi="Garamond"/>
          <w:sz w:val="20"/>
          <w:szCs w:val="20"/>
        </w:rPr>
        <w:t>Acetone</w:t>
      </w:r>
      <w:r w:rsidR="00BB736F">
        <w:rPr>
          <w:rFonts w:ascii="Garamond" w:hAnsi="Garamond"/>
          <w:sz w:val="20"/>
          <w:szCs w:val="20"/>
        </w:rPr>
        <w:t xml:space="preserve"> - </w:t>
      </w:r>
      <w:r w:rsidRPr="00EB7555">
        <w:rPr>
          <w:rFonts w:ascii="Garamond" w:hAnsi="Garamond"/>
          <w:sz w:val="20"/>
          <w:szCs w:val="20"/>
        </w:rPr>
        <w:t>Etere dietilico</w:t>
      </w:r>
      <w:r w:rsidR="00BB736F">
        <w:rPr>
          <w:rFonts w:ascii="Garamond" w:hAnsi="Garamond"/>
          <w:sz w:val="20"/>
          <w:szCs w:val="20"/>
        </w:rPr>
        <w:t xml:space="preserve"> - </w:t>
      </w:r>
      <w:r w:rsidRPr="00EB7555">
        <w:rPr>
          <w:rFonts w:ascii="Garamond" w:hAnsi="Garamond"/>
          <w:sz w:val="20"/>
          <w:szCs w:val="20"/>
        </w:rPr>
        <w:t>Soluzione satura di cloruro di sodio</w:t>
      </w:r>
    </w:p>
    <w:p w14:paraId="16472F25" w14:textId="77777777" w:rsidR="00362624" w:rsidRPr="00EB7555" w:rsidRDefault="00362624" w:rsidP="00362624">
      <w:p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>Sodio solfato anidro</w:t>
      </w:r>
    </w:p>
    <w:p w14:paraId="43E84A46" w14:textId="0EE9990D" w:rsidR="00362624" w:rsidRPr="00EB7555" w:rsidRDefault="00BB736F" w:rsidP="00BB736F">
      <w:pPr>
        <w:spacing w:after="1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32A13CD9" wp14:editId="5EAFAE8D">
            <wp:extent cx="4867275" cy="1663499"/>
            <wp:effectExtent l="0" t="0" r="0" b="0"/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oresce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490" cy="175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433C" w14:textId="77777777" w:rsidR="00045329" w:rsidRPr="00EB7555" w:rsidRDefault="00362624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>Miscelare in una provetta da 15 cm 0.3 gr di resorcino</w:t>
      </w:r>
      <w:r w:rsidR="00DC2941">
        <w:rPr>
          <w:rFonts w:ascii="Garamond" w:hAnsi="Garamond"/>
          <w:sz w:val="20"/>
          <w:szCs w:val="20"/>
        </w:rPr>
        <w:t>lo e 0,2 gr di anidride ftalica;</w:t>
      </w:r>
      <w:r w:rsidRPr="00EB7555">
        <w:rPr>
          <w:rFonts w:ascii="Garamond" w:hAnsi="Garamond"/>
          <w:sz w:val="20"/>
          <w:szCs w:val="20"/>
        </w:rPr>
        <w:t xml:space="preserve"> </w:t>
      </w:r>
    </w:p>
    <w:p w14:paraId="70FE2C89" w14:textId="77777777" w:rsidR="00362624" w:rsidRPr="00EB7555" w:rsidRDefault="00362624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 xml:space="preserve">aggiungere 6 gocce (non oltre) di acido solforico 2M ed agitare lentamente </w:t>
      </w:r>
      <w:r w:rsidR="00045329" w:rsidRPr="00EB7555">
        <w:rPr>
          <w:rFonts w:ascii="Garamond" w:hAnsi="Garamond"/>
          <w:sz w:val="20"/>
          <w:szCs w:val="20"/>
        </w:rPr>
        <w:t xml:space="preserve">senza riscaldare </w:t>
      </w:r>
      <w:r w:rsidRPr="00EB7555">
        <w:rPr>
          <w:rFonts w:ascii="Garamond" w:hAnsi="Garamond"/>
          <w:sz w:val="20"/>
          <w:szCs w:val="20"/>
        </w:rPr>
        <w:t xml:space="preserve">(usando </w:t>
      </w:r>
      <w:proofErr w:type="gramStart"/>
      <w:r w:rsidRPr="00EB7555">
        <w:rPr>
          <w:rFonts w:ascii="Garamond" w:hAnsi="Garamond"/>
          <w:sz w:val="20"/>
          <w:szCs w:val="20"/>
        </w:rPr>
        <w:t>un ancoretta</w:t>
      </w:r>
      <w:proofErr w:type="gramEnd"/>
      <w:r w:rsidRPr="00EB7555">
        <w:rPr>
          <w:rFonts w:ascii="Garamond" w:hAnsi="Garamond"/>
          <w:sz w:val="20"/>
          <w:szCs w:val="20"/>
        </w:rPr>
        <w:t xml:space="preserve"> magnetica piccola poggiando la provetta sull’agitatore</w:t>
      </w:r>
      <w:r w:rsidR="00045329" w:rsidRPr="00EB7555">
        <w:rPr>
          <w:rFonts w:ascii="Garamond" w:hAnsi="Garamond"/>
          <w:sz w:val="20"/>
          <w:szCs w:val="20"/>
        </w:rPr>
        <w:t>,</w:t>
      </w:r>
      <w:r w:rsidRPr="00EB7555">
        <w:rPr>
          <w:rFonts w:ascii="Garamond" w:hAnsi="Garamond"/>
          <w:sz w:val="20"/>
          <w:szCs w:val="20"/>
        </w:rPr>
        <w:t xml:space="preserve"> fino al colore rosso</w:t>
      </w:r>
      <w:r w:rsidR="00045329" w:rsidRPr="00EB7555">
        <w:rPr>
          <w:rFonts w:ascii="Garamond" w:hAnsi="Garamond"/>
          <w:sz w:val="20"/>
          <w:szCs w:val="20"/>
        </w:rPr>
        <w:t>)</w:t>
      </w:r>
      <w:r w:rsidR="00DC2941">
        <w:rPr>
          <w:rFonts w:ascii="Garamond" w:hAnsi="Garamond"/>
          <w:sz w:val="20"/>
          <w:szCs w:val="20"/>
        </w:rPr>
        <w:t>;</w:t>
      </w:r>
    </w:p>
    <w:p w14:paraId="61FF7882" w14:textId="77777777" w:rsidR="00362624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362624" w:rsidRPr="00EB7555">
        <w:rPr>
          <w:rFonts w:ascii="Garamond" w:hAnsi="Garamond"/>
          <w:sz w:val="20"/>
          <w:szCs w:val="20"/>
        </w:rPr>
        <w:t xml:space="preserve">opo </w:t>
      </w:r>
      <w:proofErr w:type="gramStart"/>
      <w:r w:rsidR="00362624" w:rsidRPr="00EB7555">
        <w:rPr>
          <w:rFonts w:ascii="Garamond" w:hAnsi="Garamond"/>
          <w:sz w:val="20"/>
          <w:szCs w:val="20"/>
        </w:rPr>
        <w:t>al</w:t>
      </w:r>
      <w:proofErr w:type="gramEnd"/>
      <w:r w:rsidR="00362624" w:rsidRPr="00EB7555">
        <w:rPr>
          <w:rFonts w:ascii="Garamond" w:hAnsi="Garamond"/>
          <w:sz w:val="20"/>
          <w:szCs w:val="20"/>
        </w:rPr>
        <w:t xml:space="preserve"> dissoluzione porre nel bagno a olio (</w:t>
      </w:r>
      <w:proofErr w:type="spellStart"/>
      <w:r w:rsidR="00362624" w:rsidRPr="00EB7555">
        <w:rPr>
          <w:rFonts w:ascii="Garamond" w:hAnsi="Garamond"/>
          <w:sz w:val="20"/>
          <w:szCs w:val="20"/>
        </w:rPr>
        <w:t>beker</w:t>
      </w:r>
      <w:proofErr w:type="spellEnd"/>
      <w:r w:rsidR="00362624" w:rsidRPr="00EB7555">
        <w:rPr>
          <w:rFonts w:ascii="Garamond" w:hAnsi="Garamond"/>
          <w:sz w:val="20"/>
          <w:szCs w:val="20"/>
        </w:rPr>
        <w:t xml:space="preserve"> da 100 </w:t>
      </w:r>
      <w:proofErr w:type="spellStart"/>
      <w:r w:rsidR="00362624" w:rsidRPr="00EB7555">
        <w:rPr>
          <w:rFonts w:ascii="Garamond" w:hAnsi="Garamond"/>
          <w:sz w:val="20"/>
          <w:szCs w:val="20"/>
        </w:rPr>
        <w:t>mL</w:t>
      </w:r>
      <w:proofErr w:type="spellEnd"/>
      <w:r w:rsidR="00362624" w:rsidRPr="00EB7555">
        <w:rPr>
          <w:rFonts w:ascii="Garamond" w:hAnsi="Garamond"/>
          <w:sz w:val="20"/>
          <w:szCs w:val="20"/>
        </w:rPr>
        <w:t xml:space="preserve"> temp. 180-200°C)</w:t>
      </w:r>
      <w:r>
        <w:rPr>
          <w:rFonts w:ascii="Garamond" w:hAnsi="Garamond"/>
          <w:sz w:val="20"/>
          <w:szCs w:val="20"/>
        </w:rPr>
        <w:t>;</w:t>
      </w:r>
    </w:p>
    <w:p w14:paraId="20BEED11" w14:textId="77777777" w:rsidR="00362624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362624" w:rsidRPr="00EB7555">
        <w:rPr>
          <w:rFonts w:ascii="Garamond" w:hAnsi="Garamond"/>
          <w:sz w:val="20"/>
          <w:szCs w:val="20"/>
        </w:rPr>
        <w:t xml:space="preserve">uccessivamente raffreddare per cinque minuti, quindi si aggiungono 10 </w:t>
      </w:r>
      <w:proofErr w:type="spellStart"/>
      <w:r w:rsidR="00362624" w:rsidRPr="00EB7555">
        <w:rPr>
          <w:rFonts w:ascii="Garamond" w:hAnsi="Garamond"/>
          <w:sz w:val="20"/>
          <w:szCs w:val="20"/>
        </w:rPr>
        <w:t>mL</w:t>
      </w:r>
      <w:proofErr w:type="spellEnd"/>
      <w:r w:rsidR="00362624" w:rsidRPr="00EB7555">
        <w:rPr>
          <w:rFonts w:ascii="Garamond" w:hAnsi="Garamond"/>
          <w:sz w:val="20"/>
          <w:szCs w:val="20"/>
        </w:rPr>
        <w:t xml:space="preserve"> di acetone e si pone in agitazione per 10 minuti</w:t>
      </w:r>
      <w:r w:rsidR="00045329" w:rsidRPr="00EB7555">
        <w:rPr>
          <w:rFonts w:ascii="Garamond" w:hAnsi="Garamond"/>
          <w:sz w:val="20"/>
          <w:szCs w:val="20"/>
        </w:rPr>
        <w:t>:</w:t>
      </w:r>
      <w:r w:rsidR="00362624" w:rsidRPr="00EB7555">
        <w:rPr>
          <w:rFonts w:ascii="Garamond" w:hAnsi="Garamond"/>
          <w:sz w:val="20"/>
          <w:szCs w:val="20"/>
        </w:rPr>
        <w:t xml:space="preserve"> la soluzione assume un colore giallo e si osserva la </w:t>
      </w:r>
      <w:r w:rsidR="00045329" w:rsidRPr="00EB7555">
        <w:rPr>
          <w:rFonts w:ascii="Garamond" w:hAnsi="Garamond"/>
          <w:sz w:val="20"/>
          <w:szCs w:val="20"/>
        </w:rPr>
        <w:t>dissoluzione della fluoresceina</w:t>
      </w:r>
      <w:r w:rsidR="00362624" w:rsidRPr="00EB7555">
        <w:rPr>
          <w:rFonts w:ascii="Garamond" w:hAnsi="Garamond"/>
          <w:sz w:val="20"/>
          <w:szCs w:val="20"/>
        </w:rPr>
        <w:t xml:space="preserve"> (se non dovesse </w:t>
      </w:r>
      <w:r w:rsidR="00045329" w:rsidRPr="00EB7555">
        <w:rPr>
          <w:rFonts w:ascii="Garamond" w:hAnsi="Garamond"/>
          <w:sz w:val="20"/>
          <w:szCs w:val="20"/>
        </w:rPr>
        <w:t>accadere</w:t>
      </w:r>
      <w:r w:rsidR="00362624" w:rsidRPr="00EB7555">
        <w:rPr>
          <w:rFonts w:ascii="Garamond" w:hAnsi="Garamond"/>
          <w:sz w:val="20"/>
          <w:szCs w:val="20"/>
        </w:rPr>
        <w:t xml:space="preserve"> </w:t>
      </w:r>
      <w:proofErr w:type="gramStart"/>
      <w:r w:rsidR="00362624" w:rsidRPr="00EB7555">
        <w:rPr>
          <w:rFonts w:ascii="Garamond" w:hAnsi="Garamond"/>
          <w:sz w:val="20"/>
          <w:szCs w:val="20"/>
        </w:rPr>
        <w:t>si aggiungono</w:t>
      </w:r>
      <w:proofErr w:type="gramEnd"/>
      <w:r w:rsidR="00362624" w:rsidRPr="00EB7555">
        <w:rPr>
          <w:rFonts w:ascii="Garamond" w:hAnsi="Garamond"/>
          <w:sz w:val="20"/>
          <w:szCs w:val="20"/>
        </w:rPr>
        <w:t xml:space="preserve"> altri 5 </w:t>
      </w:r>
      <w:proofErr w:type="spellStart"/>
      <w:r w:rsidR="00362624" w:rsidRPr="00EB7555">
        <w:rPr>
          <w:rFonts w:ascii="Garamond" w:hAnsi="Garamond"/>
          <w:sz w:val="20"/>
          <w:szCs w:val="20"/>
        </w:rPr>
        <w:t>mL</w:t>
      </w:r>
      <w:proofErr w:type="spellEnd"/>
      <w:r w:rsidR="00362624" w:rsidRPr="00EB7555">
        <w:rPr>
          <w:rFonts w:ascii="Garamond" w:hAnsi="Garamond"/>
          <w:sz w:val="20"/>
          <w:szCs w:val="20"/>
        </w:rPr>
        <w:t xml:space="preserve"> di acetone (non superare i 25 </w:t>
      </w:r>
      <w:proofErr w:type="spellStart"/>
      <w:r w:rsidR="00362624" w:rsidRPr="00EB7555">
        <w:rPr>
          <w:rFonts w:ascii="Garamond" w:hAnsi="Garamond"/>
          <w:sz w:val="20"/>
          <w:szCs w:val="20"/>
        </w:rPr>
        <w:t>mL</w:t>
      </w:r>
      <w:proofErr w:type="spellEnd"/>
      <w:r w:rsidR="00045329" w:rsidRPr="00EB7555">
        <w:rPr>
          <w:rFonts w:ascii="Garamond" w:hAnsi="Garamond"/>
          <w:sz w:val="20"/>
          <w:szCs w:val="20"/>
        </w:rPr>
        <w:t xml:space="preserve"> </w:t>
      </w:r>
      <w:r w:rsidR="00362624" w:rsidRPr="00EB7555">
        <w:rPr>
          <w:rFonts w:ascii="Garamond" w:hAnsi="Garamond"/>
          <w:sz w:val="20"/>
          <w:szCs w:val="20"/>
        </w:rPr>
        <w:t>i</w:t>
      </w:r>
      <w:r w:rsidR="00045329" w:rsidRPr="00EB7555">
        <w:rPr>
          <w:rFonts w:ascii="Garamond" w:hAnsi="Garamond"/>
          <w:sz w:val="20"/>
          <w:szCs w:val="20"/>
        </w:rPr>
        <w:t>n</w:t>
      </w:r>
      <w:r w:rsidR="00362624" w:rsidRPr="00EB7555">
        <w:rPr>
          <w:rFonts w:ascii="Garamond" w:hAnsi="Garamond"/>
          <w:sz w:val="20"/>
          <w:szCs w:val="20"/>
        </w:rPr>
        <w:t xml:space="preserve"> tutto</w:t>
      </w:r>
      <w:r w:rsidR="00045329" w:rsidRPr="00EB7555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;</w:t>
      </w:r>
    </w:p>
    <w:p w14:paraId="579976D9" w14:textId="77777777" w:rsidR="00BC0336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</w:t>
      </w:r>
      <w:r w:rsidR="00BC0336" w:rsidRPr="00EB7555">
        <w:rPr>
          <w:rFonts w:ascii="Garamond" w:hAnsi="Garamond"/>
          <w:sz w:val="20"/>
          <w:szCs w:val="20"/>
        </w:rPr>
        <w:t xml:space="preserve">a soluzione si porta in un </w:t>
      </w:r>
      <w:proofErr w:type="spellStart"/>
      <w:r w:rsidR="00BC0336" w:rsidRPr="00EB7555">
        <w:rPr>
          <w:rFonts w:ascii="Garamond" w:hAnsi="Garamond"/>
          <w:sz w:val="20"/>
          <w:szCs w:val="20"/>
        </w:rPr>
        <w:t>beker</w:t>
      </w:r>
      <w:proofErr w:type="spellEnd"/>
      <w:r w:rsidR="00BC0336" w:rsidRPr="00EB7555">
        <w:rPr>
          <w:rFonts w:ascii="Garamond" w:hAnsi="Garamond"/>
          <w:sz w:val="20"/>
          <w:szCs w:val="20"/>
        </w:rPr>
        <w:t xml:space="preserve"> da 100 </w:t>
      </w:r>
      <w:proofErr w:type="spellStart"/>
      <w:r w:rsidR="00BC0336" w:rsidRPr="00EB7555">
        <w:rPr>
          <w:rFonts w:ascii="Garamond" w:hAnsi="Garamond"/>
          <w:sz w:val="20"/>
          <w:szCs w:val="20"/>
        </w:rPr>
        <w:t>mL</w:t>
      </w:r>
      <w:proofErr w:type="spellEnd"/>
      <w:r w:rsidR="00BC0336" w:rsidRPr="00EB7555">
        <w:rPr>
          <w:rFonts w:ascii="Garamond" w:hAnsi="Garamond"/>
          <w:sz w:val="20"/>
          <w:szCs w:val="20"/>
        </w:rPr>
        <w:t xml:space="preserve"> </w:t>
      </w:r>
      <w:r w:rsidR="000210F7" w:rsidRPr="00EB7555">
        <w:rPr>
          <w:rFonts w:ascii="Garamond" w:hAnsi="Garamond"/>
          <w:sz w:val="20"/>
          <w:szCs w:val="20"/>
        </w:rPr>
        <w:t>a caldo onde far evaporare l’acetone</w:t>
      </w:r>
      <w:r w:rsidR="00045329" w:rsidRPr="00EB7555">
        <w:rPr>
          <w:rFonts w:ascii="Garamond" w:hAnsi="Garamond"/>
          <w:sz w:val="20"/>
          <w:szCs w:val="20"/>
        </w:rPr>
        <w:t xml:space="preserve"> (lavorare sotto cappa)</w:t>
      </w:r>
      <w:r>
        <w:rPr>
          <w:rFonts w:ascii="Garamond" w:hAnsi="Garamond"/>
          <w:sz w:val="20"/>
          <w:szCs w:val="20"/>
        </w:rPr>
        <w:t>;</w:t>
      </w:r>
    </w:p>
    <w:p w14:paraId="35713C39" w14:textId="77777777" w:rsidR="000210F7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0210F7" w:rsidRPr="00EB7555">
        <w:rPr>
          <w:rFonts w:ascii="Garamond" w:hAnsi="Garamond"/>
          <w:sz w:val="20"/>
          <w:szCs w:val="20"/>
        </w:rPr>
        <w:t xml:space="preserve">l residuo secco si riprende con 30 </w:t>
      </w:r>
      <w:proofErr w:type="spellStart"/>
      <w:r w:rsidR="000210F7" w:rsidRPr="00EB7555">
        <w:rPr>
          <w:rFonts w:ascii="Garamond" w:hAnsi="Garamond"/>
          <w:sz w:val="20"/>
          <w:szCs w:val="20"/>
        </w:rPr>
        <w:t>mL</w:t>
      </w:r>
      <w:proofErr w:type="spellEnd"/>
      <w:r w:rsidR="000210F7" w:rsidRPr="00EB7555">
        <w:rPr>
          <w:rFonts w:ascii="Garamond" w:hAnsi="Garamond"/>
          <w:sz w:val="20"/>
          <w:szCs w:val="20"/>
        </w:rPr>
        <w:t xml:space="preserve"> di etere dietilico e </w:t>
      </w:r>
      <w:r w:rsidR="00045329" w:rsidRPr="00EB7555">
        <w:rPr>
          <w:rFonts w:ascii="Garamond" w:hAnsi="Garamond"/>
          <w:sz w:val="20"/>
          <w:szCs w:val="20"/>
        </w:rPr>
        <w:t>2</w:t>
      </w:r>
      <w:r w:rsidR="000210F7" w:rsidRPr="00EB7555">
        <w:rPr>
          <w:rFonts w:ascii="Garamond" w:hAnsi="Garamond"/>
          <w:sz w:val="20"/>
          <w:szCs w:val="20"/>
        </w:rPr>
        <w:t xml:space="preserve"> </w:t>
      </w:r>
      <w:proofErr w:type="spellStart"/>
      <w:r w:rsidR="000210F7" w:rsidRPr="00EB7555">
        <w:rPr>
          <w:rFonts w:ascii="Garamond" w:hAnsi="Garamond"/>
          <w:sz w:val="20"/>
          <w:szCs w:val="20"/>
        </w:rPr>
        <w:t>mL</w:t>
      </w:r>
      <w:proofErr w:type="spellEnd"/>
      <w:r w:rsidR="000210F7" w:rsidRPr="00EB7555">
        <w:rPr>
          <w:rFonts w:ascii="Garamond" w:hAnsi="Garamond"/>
          <w:sz w:val="20"/>
          <w:szCs w:val="20"/>
        </w:rPr>
        <w:t xml:space="preserve"> di acqua</w:t>
      </w:r>
      <w:r w:rsidR="00045329" w:rsidRPr="00EB7555">
        <w:rPr>
          <w:rFonts w:ascii="Garamond" w:hAnsi="Garamond"/>
          <w:sz w:val="20"/>
          <w:szCs w:val="20"/>
        </w:rPr>
        <w:t xml:space="preserve"> (per solubilizzare l’acetone)</w:t>
      </w:r>
      <w:r w:rsidR="000210F7" w:rsidRPr="00EB7555">
        <w:rPr>
          <w:rFonts w:ascii="Garamond" w:hAnsi="Garamond"/>
          <w:sz w:val="20"/>
          <w:szCs w:val="20"/>
        </w:rPr>
        <w:t>, si pone ad agitare fino a c</w:t>
      </w:r>
      <w:r>
        <w:rPr>
          <w:rFonts w:ascii="Garamond" w:hAnsi="Garamond"/>
          <w:sz w:val="20"/>
          <w:szCs w:val="20"/>
        </w:rPr>
        <w:t>ompleta dissoluzione del solido;</w:t>
      </w:r>
    </w:p>
    <w:p w14:paraId="542024EE" w14:textId="77777777" w:rsidR="00045329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0210F7" w:rsidRPr="00EB7555">
        <w:rPr>
          <w:rFonts w:ascii="Garamond" w:hAnsi="Garamond"/>
          <w:sz w:val="20"/>
          <w:szCs w:val="20"/>
        </w:rPr>
        <w:t xml:space="preserve">ella fase successiva si trasferisce in imbuto separatore con 15 </w:t>
      </w:r>
      <w:proofErr w:type="spellStart"/>
      <w:r w:rsidR="000210F7" w:rsidRPr="00EB7555">
        <w:rPr>
          <w:rFonts w:ascii="Garamond" w:hAnsi="Garamond"/>
          <w:sz w:val="20"/>
          <w:szCs w:val="20"/>
        </w:rPr>
        <w:t>mL</w:t>
      </w:r>
      <w:proofErr w:type="spellEnd"/>
      <w:r w:rsidR="000210F7" w:rsidRPr="00EB7555">
        <w:rPr>
          <w:rFonts w:ascii="Garamond" w:hAnsi="Garamond"/>
          <w:sz w:val="20"/>
          <w:szCs w:val="20"/>
        </w:rPr>
        <w:t xml:space="preserve"> di acqua si agita, quindi si elimina l’acqua di lavaggio; </w:t>
      </w:r>
    </w:p>
    <w:p w14:paraId="7035B093" w14:textId="77777777" w:rsidR="009C4435" w:rsidRPr="00EB7555" w:rsidRDefault="000210F7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 xml:space="preserve">successivamente si aggiungono 10 </w:t>
      </w:r>
      <w:proofErr w:type="spellStart"/>
      <w:r w:rsidRPr="00EB7555">
        <w:rPr>
          <w:rFonts w:ascii="Garamond" w:hAnsi="Garamond"/>
          <w:sz w:val="20"/>
          <w:szCs w:val="20"/>
        </w:rPr>
        <w:t>mL</w:t>
      </w:r>
      <w:proofErr w:type="spellEnd"/>
      <w:r w:rsidRPr="00EB7555">
        <w:rPr>
          <w:rFonts w:ascii="Garamond" w:hAnsi="Garamond"/>
          <w:sz w:val="20"/>
          <w:szCs w:val="20"/>
        </w:rPr>
        <w:t xml:space="preserve"> di soluzione satura di cloruro di sodio</w:t>
      </w:r>
      <w:r w:rsidR="009C4435" w:rsidRPr="00EB7555">
        <w:rPr>
          <w:rStyle w:val="Rimandonotaapidipagina"/>
          <w:rFonts w:ascii="Garamond" w:hAnsi="Garamond"/>
          <w:sz w:val="20"/>
          <w:szCs w:val="20"/>
        </w:rPr>
        <w:footnoteReference w:id="1"/>
      </w:r>
      <w:r w:rsidR="00DC2941">
        <w:rPr>
          <w:rFonts w:ascii="Garamond" w:hAnsi="Garamond"/>
          <w:sz w:val="20"/>
          <w:szCs w:val="20"/>
        </w:rPr>
        <w:t>;</w:t>
      </w:r>
    </w:p>
    <w:p w14:paraId="56C3E9BE" w14:textId="77777777" w:rsidR="009C4435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9C4435" w:rsidRPr="00EB7555">
        <w:rPr>
          <w:rFonts w:ascii="Garamond" w:hAnsi="Garamond"/>
          <w:sz w:val="20"/>
          <w:szCs w:val="20"/>
        </w:rPr>
        <w:t>eparare ancora le due fasi mediante l’imbuto ed</w:t>
      </w:r>
      <w:r>
        <w:rPr>
          <w:rFonts w:ascii="Garamond" w:hAnsi="Garamond"/>
          <w:sz w:val="20"/>
          <w:szCs w:val="20"/>
        </w:rPr>
        <w:t xml:space="preserve"> eliminare le acque di lavaggio;</w:t>
      </w:r>
    </w:p>
    <w:p w14:paraId="34EAFF0E" w14:textId="77777777" w:rsidR="009C4435" w:rsidRPr="00EB7555" w:rsidRDefault="00DC2941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="009C4435" w:rsidRPr="00EB7555">
        <w:rPr>
          <w:rFonts w:ascii="Garamond" w:hAnsi="Garamond"/>
          <w:sz w:val="20"/>
          <w:szCs w:val="20"/>
        </w:rPr>
        <w:t>ecuperare la fase organica in un beker ed aggiungere una spatolata di Na</w:t>
      </w:r>
      <w:r w:rsidR="009C4435" w:rsidRPr="00EB7555">
        <w:rPr>
          <w:rFonts w:ascii="Garamond" w:hAnsi="Garamond"/>
          <w:sz w:val="20"/>
          <w:szCs w:val="20"/>
          <w:vertAlign w:val="subscript"/>
        </w:rPr>
        <w:t>2</w:t>
      </w:r>
      <w:r w:rsidR="009C4435" w:rsidRPr="00EB7555">
        <w:rPr>
          <w:rFonts w:ascii="Garamond" w:hAnsi="Garamond"/>
          <w:sz w:val="20"/>
          <w:szCs w:val="20"/>
        </w:rPr>
        <w:t>SO</w:t>
      </w:r>
      <w:r w:rsidR="009C4435" w:rsidRPr="00EB7555">
        <w:rPr>
          <w:rFonts w:ascii="Garamond" w:hAnsi="Garamond"/>
          <w:sz w:val="20"/>
          <w:szCs w:val="20"/>
          <w:vertAlign w:val="subscript"/>
        </w:rPr>
        <w:t>4</w:t>
      </w:r>
      <w:r w:rsidR="009C4435" w:rsidRPr="00EB7555">
        <w:rPr>
          <w:rFonts w:ascii="Garamond" w:hAnsi="Garamond"/>
          <w:sz w:val="20"/>
          <w:szCs w:val="20"/>
        </w:rPr>
        <w:t xml:space="preserve"> anidro</w:t>
      </w:r>
      <w:r w:rsidR="009C4435" w:rsidRPr="00EB7555">
        <w:rPr>
          <w:rStyle w:val="Rimandonotaapidipagina"/>
          <w:rFonts w:ascii="Garamond" w:hAnsi="Garamond"/>
          <w:sz w:val="20"/>
          <w:szCs w:val="20"/>
        </w:rPr>
        <w:footnoteReference w:id="2"/>
      </w:r>
      <w:r>
        <w:rPr>
          <w:rFonts w:ascii="Garamond" w:hAnsi="Garamond"/>
          <w:sz w:val="20"/>
          <w:szCs w:val="20"/>
        </w:rPr>
        <w:t>;</w:t>
      </w:r>
    </w:p>
    <w:p w14:paraId="36479E8B" w14:textId="77777777" w:rsidR="00EB7555" w:rsidRPr="00EB7555" w:rsidRDefault="00EB7555" w:rsidP="00EB7555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>lasciare riposare qualche minuto agitando occasionalmente il beker, e quindi filtrare per gravità su filtro a pieg</w:t>
      </w:r>
      <w:r w:rsidR="00DC2941">
        <w:rPr>
          <w:rFonts w:ascii="Garamond" w:hAnsi="Garamond"/>
          <w:sz w:val="20"/>
          <w:szCs w:val="20"/>
        </w:rPr>
        <w:t xml:space="preserve">he dentro un pallone da 250 </w:t>
      </w:r>
      <w:proofErr w:type="spellStart"/>
      <w:r w:rsidR="00DC2941">
        <w:rPr>
          <w:rFonts w:ascii="Garamond" w:hAnsi="Garamond"/>
          <w:sz w:val="20"/>
          <w:szCs w:val="20"/>
        </w:rPr>
        <w:t>mL</w:t>
      </w:r>
      <w:proofErr w:type="spellEnd"/>
      <w:r w:rsidR="00DC2941">
        <w:rPr>
          <w:rFonts w:ascii="Garamond" w:hAnsi="Garamond"/>
          <w:sz w:val="20"/>
          <w:szCs w:val="20"/>
        </w:rPr>
        <w:t>;</w:t>
      </w:r>
    </w:p>
    <w:p w14:paraId="542DCE62" w14:textId="566C4835" w:rsidR="00362624" w:rsidRPr="00BB736F" w:rsidRDefault="00EB7555" w:rsidP="00362624">
      <w:pPr>
        <w:pStyle w:val="Paragrafoelenco"/>
        <w:numPr>
          <w:ilvl w:val="0"/>
          <w:numId w:val="5"/>
        </w:numPr>
        <w:spacing w:after="120"/>
        <w:rPr>
          <w:rFonts w:ascii="Garamond" w:hAnsi="Garamond"/>
          <w:sz w:val="20"/>
          <w:szCs w:val="20"/>
        </w:rPr>
      </w:pPr>
      <w:r w:rsidRPr="00EB7555">
        <w:rPr>
          <w:rFonts w:ascii="Garamond" w:hAnsi="Garamond"/>
          <w:sz w:val="20"/>
          <w:szCs w:val="20"/>
        </w:rPr>
        <w:t>p</w:t>
      </w:r>
      <w:r w:rsidR="000210F7" w:rsidRPr="00EB7555">
        <w:rPr>
          <w:rFonts w:ascii="Garamond" w:hAnsi="Garamond"/>
          <w:sz w:val="20"/>
          <w:szCs w:val="20"/>
        </w:rPr>
        <w:t>orta</w:t>
      </w:r>
      <w:r w:rsidRPr="00EB7555">
        <w:rPr>
          <w:rFonts w:ascii="Garamond" w:hAnsi="Garamond"/>
          <w:sz w:val="20"/>
          <w:szCs w:val="20"/>
        </w:rPr>
        <w:t>re</w:t>
      </w:r>
      <w:r w:rsidR="000210F7" w:rsidRPr="00EB7555">
        <w:rPr>
          <w:rFonts w:ascii="Garamond" w:hAnsi="Garamond"/>
          <w:sz w:val="20"/>
          <w:szCs w:val="20"/>
        </w:rPr>
        <w:t xml:space="preserve"> a bagnomaria fino a completa evaporazione: il prodotto è un solido colore arancio solubile in basi e insolubile in acqua</w:t>
      </w:r>
      <w:r w:rsidR="00DC2941">
        <w:rPr>
          <w:rFonts w:ascii="Garamond" w:hAnsi="Garamond"/>
          <w:sz w:val="20"/>
          <w:szCs w:val="20"/>
        </w:rPr>
        <w:t>.</w:t>
      </w:r>
    </w:p>
    <w:sectPr w:rsidR="00362624" w:rsidRPr="00BB736F" w:rsidSect="0058303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27E7" w14:textId="77777777" w:rsidR="0093277E" w:rsidRDefault="0093277E" w:rsidP="005F7D97">
      <w:r>
        <w:separator/>
      </w:r>
    </w:p>
  </w:endnote>
  <w:endnote w:type="continuationSeparator" w:id="0">
    <w:p w14:paraId="33F0681C" w14:textId="77777777" w:rsidR="0093277E" w:rsidRDefault="0093277E" w:rsidP="005F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9932" w14:textId="77777777" w:rsidR="0093277E" w:rsidRDefault="0093277E" w:rsidP="005F7D97">
      <w:r>
        <w:separator/>
      </w:r>
    </w:p>
  </w:footnote>
  <w:footnote w:type="continuationSeparator" w:id="0">
    <w:p w14:paraId="7D99E365" w14:textId="77777777" w:rsidR="0093277E" w:rsidRDefault="0093277E" w:rsidP="005F7D97">
      <w:r>
        <w:continuationSeparator/>
      </w:r>
    </w:p>
  </w:footnote>
  <w:footnote w:id="1">
    <w:p w14:paraId="31C08C41" w14:textId="77777777" w:rsidR="009C4435" w:rsidRDefault="009C4435" w:rsidP="009C4435">
      <w:pPr>
        <w:spacing w:after="120"/>
        <w:rPr>
          <w:rFonts w:ascii="Garamond" w:hAnsi="Garamond"/>
          <w:sz w:val="16"/>
          <w:szCs w:val="16"/>
        </w:rPr>
      </w:pPr>
      <w:r w:rsidRPr="009C4435">
        <w:rPr>
          <w:rStyle w:val="Rimandonotaapidipagina"/>
          <w:rFonts w:ascii="Garamond" w:hAnsi="Garamond"/>
          <w:sz w:val="16"/>
          <w:szCs w:val="16"/>
        </w:rPr>
        <w:footnoteRef/>
      </w:r>
      <w:r w:rsidRPr="009C4435">
        <w:rPr>
          <w:rFonts w:ascii="Garamond" w:hAnsi="Garamond"/>
          <w:sz w:val="16"/>
          <w:szCs w:val="16"/>
        </w:rPr>
        <w:t xml:space="preserve"> Il lavaggio della fase organica con soluzione satura di NaCl ha due scopi: </w:t>
      </w:r>
      <w:r>
        <w:rPr>
          <w:rFonts w:ascii="Garamond" w:hAnsi="Garamond"/>
          <w:sz w:val="16"/>
          <w:szCs w:val="16"/>
        </w:rPr>
        <w:t xml:space="preserve"> </w:t>
      </w:r>
    </w:p>
    <w:p w14:paraId="42D16A89" w14:textId="77777777" w:rsidR="009C4435" w:rsidRPr="009C4435" w:rsidRDefault="009C4435" w:rsidP="009C4435">
      <w:pPr>
        <w:pStyle w:val="Paragrafoelenco"/>
        <w:numPr>
          <w:ilvl w:val="0"/>
          <w:numId w:val="4"/>
        </w:numPr>
        <w:spacing w:after="120"/>
        <w:rPr>
          <w:rFonts w:ascii="Garamond" w:hAnsi="Garamond"/>
          <w:sz w:val="16"/>
          <w:szCs w:val="16"/>
        </w:rPr>
      </w:pPr>
      <w:r w:rsidRPr="009C4435">
        <w:rPr>
          <w:rFonts w:ascii="Garamond" w:hAnsi="Garamond"/>
          <w:sz w:val="16"/>
          <w:szCs w:val="16"/>
        </w:rPr>
        <w:t>rompere eventuali emulsioni formatesi durante l'estrazione e rimaste in parte in fase organica;</w:t>
      </w:r>
    </w:p>
    <w:p w14:paraId="76F0EA33" w14:textId="77777777" w:rsidR="009C4435" w:rsidRPr="00EB7555" w:rsidRDefault="009C4435" w:rsidP="00EB7555">
      <w:pPr>
        <w:pStyle w:val="Paragrafoelenco"/>
        <w:numPr>
          <w:ilvl w:val="0"/>
          <w:numId w:val="4"/>
        </w:numPr>
        <w:spacing w:after="120"/>
        <w:rPr>
          <w:rFonts w:ascii="Garamond" w:hAnsi="Garamond"/>
          <w:sz w:val="16"/>
          <w:szCs w:val="16"/>
        </w:rPr>
      </w:pPr>
      <w:r w:rsidRPr="009C4435">
        <w:rPr>
          <w:rFonts w:ascii="Garamond" w:hAnsi="Garamond"/>
          <w:sz w:val="16"/>
          <w:szCs w:val="16"/>
        </w:rPr>
        <w:t>ridurre al minimo la frazione di acqua che si ripartisce in fase organica, dal momento che la fase ad elevata forza ionica si ripartisce pochissimo nel solvente meno polare.</w:t>
      </w:r>
    </w:p>
  </w:footnote>
  <w:footnote w:id="2">
    <w:p w14:paraId="13559DF7" w14:textId="77777777" w:rsidR="009C4435" w:rsidRPr="009C4435" w:rsidRDefault="009C4435" w:rsidP="009C4435">
      <w:pPr>
        <w:spacing w:after="120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 w:rsidR="00EB7555">
        <w:rPr>
          <w:rFonts w:ascii="Garamond" w:hAnsi="Garamond"/>
          <w:sz w:val="16"/>
          <w:szCs w:val="16"/>
        </w:rPr>
        <w:t xml:space="preserve"> </w:t>
      </w:r>
      <w:r w:rsidRPr="009C4435">
        <w:rPr>
          <w:rFonts w:ascii="Garamond" w:hAnsi="Garamond"/>
          <w:sz w:val="16"/>
          <w:szCs w:val="16"/>
        </w:rPr>
        <w:t xml:space="preserve"> la pochissima acqua che si trova in fase organica dopo lavaggio con brine è molto ricca di NaCl, </w:t>
      </w:r>
      <w:r w:rsidR="00EB7555">
        <w:rPr>
          <w:rFonts w:ascii="Garamond" w:hAnsi="Garamond"/>
          <w:sz w:val="16"/>
          <w:szCs w:val="16"/>
        </w:rPr>
        <w:t>che, per successiva evaporazione,</w:t>
      </w:r>
      <w:r w:rsidRPr="009C4435">
        <w:rPr>
          <w:rFonts w:ascii="Garamond" w:hAnsi="Garamond"/>
          <w:sz w:val="16"/>
          <w:szCs w:val="16"/>
        </w:rPr>
        <w:t xml:space="preserve"> potrebbe inquinare il prodotto di estrazione. Per </w:t>
      </w:r>
      <w:proofErr w:type="spellStart"/>
      <w:r w:rsidRPr="009C4435">
        <w:rPr>
          <w:rFonts w:ascii="Garamond" w:hAnsi="Garamond"/>
          <w:sz w:val="16"/>
          <w:szCs w:val="16"/>
        </w:rPr>
        <w:t>anidrificare</w:t>
      </w:r>
      <w:proofErr w:type="spellEnd"/>
      <w:r w:rsidRPr="009C4435">
        <w:rPr>
          <w:rFonts w:ascii="Garamond" w:hAnsi="Garamond"/>
          <w:sz w:val="16"/>
          <w:szCs w:val="16"/>
        </w:rPr>
        <w:t xml:space="preserve"> completamente la fase organica ed eliminare ogni traccia di sali precedentemente disciolti in fase acquosa conviene quindi aggiungere un cucchiaino raso di un agente </w:t>
      </w:r>
      <w:proofErr w:type="spellStart"/>
      <w:r w:rsidRPr="009C4435">
        <w:rPr>
          <w:rFonts w:ascii="Garamond" w:hAnsi="Garamond"/>
          <w:sz w:val="16"/>
          <w:szCs w:val="16"/>
        </w:rPr>
        <w:t>anidrificante</w:t>
      </w:r>
      <w:proofErr w:type="spellEnd"/>
      <w:r w:rsidRPr="009C4435">
        <w:rPr>
          <w:rFonts w:ascii="Garamond" w:hAnsi="Garamond"/>
          <w:sz w:val="16"/>
          <w:szCs w:val="16"/>
        </w:rPr>
        <w:t>, come Na</w:t>
      </w:r>
      <w:r w:rsidRPr="00EB7555">
        <w:rPr>
          <w:rFonts w:ascii="Garamond" w:hAnsi="Garamond"/>
          <w:sz w:val="16"/>
          <w:szCs w:val="16"/>
          <w:vertAlign w:val="subscript"/>
        </w:rPr>
        <w:t>2</w:t>
      </w:r>
      <w:r w:rsidRPr="009C4435">
        <w:rPr>
          <w:rFonts w:ascii="Garamond" w:hAnsi="Garamond"/>
          <w:sz w:val="16"/>
          <w:szCs w:val="16"/>
        </w:rPr>
        <w:t>SO</w:t>
      </w:r>
      <w:r w:rsidRPr="00EB7555">
        <w:rPr>
          <w:rFonts w:ascii="Garamond" w:hAnsi="Garamond"/>
          <w:sz w:val="16"/>
          <w:szCs w:val="16"/>
          <w:vertAlign w:val="subscript"/>
        </w:rPr>
        <w:t>4</w:t>
      </w:r>
      <w:r w:rsidRPr="009C4435">
        <w:rPr>
          <w:rFonts w:ascii="Garamond" w:hAnsi="Garamond"/>
          <w:sz w:val="16"/>
          <w:szCs w:val="16"/>
        </w:rPr>
        <w:t xml:space="preserve"> o MgSO</w:t>
      </w:r>
      <w:r w:rsidRPr="00EB7555">
        <w:rPr>
          <w:rFonts w:ascii="Garamond" w:hAnsi="Garamond"/>
          <w:sz w:val="16"/>
          <w:szCs w:val="16"/>
          <w:vertAlign w:val="subscript"/>
        </w:rPr>
        <w:t>4</w:t>
      </w:r>
      <w:r w:rsidRPr="009C4435">
        <w:rPr>
          <w:rFonts w:ascii="Garamond" w:hAnsi="Garamond"/>
          <w:sz w:val="16"/>
          <w:szCs w:val="16"/>
        </w:rPr>
        <w:t xml:space="preserve"> anidro</w:t>
      </w:r>
      <w:r w:rsidR="00EB7555">
        <w:rPr>
          <w:rFonts w:ascii="Garamond" w:hAnsi="Garamond"/>
          <w:sz w:val="16"/>
          <w:szCs w:val="16"/>
        </w:rPr>
        <w:t xml:space="preserve">. </w:t>
      </w:r>
    </w:p>
    <w:p w14:paraId="5699D4E3" w14:textId="77777777" w:rsidR="009C4435" w:rsidRDefault="009C44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0D67" w14:textId="77777777" w:rsidR="005F7D97" w:rsidRDefault="005F7D97" w:rsidP="005F7D97">
    <w:pPr>
      <w:pStyle w:val="Intestazione"/>
      <w:tabs>
        <w:tab w:val="clear" w:pos="4819"/>
        <w:tab w:val="clear" w:pos="9638"/>
        <w:tab w:val="left" w:pos="5575"/>
      </w:tabs>
    </w:pPr>
    <w:r>
      <w:tab/>
    </w:r>
  </w:p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2268"/>
      <w:gridCol w:w="6379"/>
    </w:tblGrid>
    <w:tr w:rsidR="005F7D97" w14:paraId="4911CF2E" w14:textId="77777777" w:rsidTr="00BB736F">
      <w:trPr>
        <w:trHeight w:val="1134"/>
      </w:trPr>
      <w:tc>
        <w:tcPr>
          <w:tcW w:w="1384" w:type="dxa"/>
        </w:tcPr>
        <w:p w14:paraId="6E3BF076" w14:textId="492F15AA" w:rsidR="005F7D97" w:rsidRDefault="005F7D97" w:rsidP="005F7D97">
          <w:pPr>
            <w:pStyle w:val="Intestazione"/>
            <w:tabs>
              <w:tab w:val="clear" w:pos="4819"/>
              <w:tab w:val="clear" w:pos="9638"/>
              <w:tab w:val="left" w:pos="5575"/>
            </w:tabs>
          </w:pPr>
        </w:p>
      </w:tc>
      <w:tc>
        <w:tcPr>
          <w:tcW w:w="2268" w:type="dxa"/>
        </w:tcPr>
        <w:p w14:paraId="0C84BE5E" w14:textId="77777777" w:rsidR="005F7D97" w:rsidRDefault="005F7D97" w:rsidP="005F7D97">
          <w:pPr>
            <w:pStyle w:val="Intestazione"/>
            <w:tabs>
              <w:tab w:val="clear" w:pos="4819"/>
              <w:tab w:val="clear" w:pos="9638"/>
              <w:tab w:val="left" w:pos="5575"/>
            </w:tabs>
          </w:pPr>
        </w:p>
        <w:p w14:paraId="5CAC8547" w14:textId="0335FCC7" w:rsidR="005F7D97" w:rsidRDefault="005F7D97" w:rsidP="005F7D97">
          <w:pPr>
            <w:pStyle w:val="Intestazione"/>
            <w:tabs>
              <w:tab w:val="clear" w:pos="4819"/>
              <w:tab w:val="clear" w:pos="9638"/>
              <w:tab w:val="left" w:pos="5575"/>
            </w:tabs>
          </w:pPr>
        </w:p>
      </w:tc>
      <w:tc>
        <w:tcPr>
          <w:tcW w:w="6379" w:type="dxa"/>
        </w:tcPr>
        <w:p w14:paraId="6181EA21" w14:textId="77777777" w:rsidR="005F7D97" w:rsidRDefault="005F7D97" w:rsidP="005F7D97">
          <w:pPr>
            <w:pStyle w:val="Intestazione"/>
            <w:tabs>
              <w:tab w:val="clear" w:pos="4819"/>
              <w:tab w:val="clear" w:pos="9638"/>
              <w:tab w:val="left" w:pos="5575"/>
            </w:tabs>
            <w:jc w:val="center"/>
          </w:pPr>
        </w:p>
        <w:p w14:paraId="4FFFDF0F" w14:textId="77777777" w:rsidR="005F7D97" w:rsidRDefault="005F7D97" w:rsidP="005F7D97">
          <w:pPr>
            <w:pStyle w:val="Intestazione"/>
            <w:tabs>
              <w:tab w:val="clear" w:pos="4819"/>
              <w:tab w:val="clear" w:pos="9638"/>
              <w:tab w:val="left" w:pos="5575"/>
            </w:tabs>
            <w:jc w:val="center"/>
          </w:pPr>
        </w:p>
        <w:p w14:paraId="261D31F2" w14:textId="77777777" w:rsidR="005F7D97" w:rsidRPr="005F7D97" w:rsidRDefault="005F7D97" w:rsidP="005F7D97">
          <w:pPr>
            <w:pStyle w:val="Intestazione"/>
            <w:tabs>
              <w:tab w:val="clear" w:pos="4819"/>
              <w:tab w:val="clear" w:pos="9638"/>
              <w:tab w:val="left" w:pos="5575"/>
            </w:tabs>
            <w:jc w:val="center"/>
            <w:rPr>
              <w:i/>
            </w:rPr>
          </w:pPr>
          <w:r w:rsidRPr="005F7D97">
            <w:rPr>
              <w:i/>
              <w:sz w:val="32"/>
            </w:rPr>
            <w:t>CHIMICA ORGANICA E BIOCHIMICA</w:t>
          </w:r>
        </w:p>
      </w:tc>
    </w:tr>
  </w:tbl>
  <w:p w14:paraId="4B45EF60" w14:textId="77777777" w:rsidR="005F7D97" w:rsidRDefault="005F7D97" w:rsidP="005F7D97">
    <w:pPr>
      <w:pStyle w:val="Intestazione"/>
      <w:tabs>
        <w:tab w:val="clear" w:pos="4819"/>
        <w:tab w:val="clear" w:pos="9638"/>
        <w:tab w:val="left" w:pos="55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F9D"/>
    <w:multiLevelType w:val="hybridMultilevel"/>
    <w:tmpl w:val="7800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D6614"/>
    <w:multiLevelType w:val="hybridMultilevel"/>
    <w:tmpl w:val="B2D4FE48"/>
    <w:lvl w:ilvl="0" w:tplc="138A07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6D44"/>
    <w:multiLevelType w:val="hybridMultilevel"/>
    <w:tmpl w:val="1BA6F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753B"/>
    <w:multiLevelType w:val="multilevel"/>
    <w:tmpl w:val="646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E26AEE"/>
    <w:multiLevelType w:val="hybridMultilevel"/>
    <w:tmpl w:val="A4249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97"/>
    <w:rsid w:val="000210F7"/>
    <w:rsid w:val="00045329"/>
    <w:rsid w:val="000B1198"/>
    <w:rsid w:val="00260675"/>
    <w:rsid w:val="00290096"/>
    <w:rsid w:val="00345D24"/>
    <w:rsid w:val="00362624"/>
    <w:rsid w:val="003D2F8D"/>
    <w:rsid w:val="00404EC3"/>
    <w:rsid w:val="00420454"/>
    <w:rsid w:val="0042789A"/>
    <w:rsid w:val="00451D2D"/>
    <w:rsid w:val="0047451E"/>
    <w:rsid w:val="00580246"/>
    <w:rsid w:val="00583036"/>
    <w:rsid w:val="005F7D97"/>
    <w:rsid w:val="00770D61"/>
    <w:rsid w:val="007F1F41"/>
    <w:rsid w:val="0086346D"/>
    <w:rsid w:val="008847EF"/>
    <w:rsid w:val="0093277E"/>
    <w:rsid w:val="00983820"/>
    <w:rsid w:val="009C4435"/>
    <w:rsid w:val="009D4D64"/>
    <w:rsid w:val="00A03C5C"/>
    <w:rsid w:val="00A53E76"/>
    <w:rsid w:val="00BB736F"/>
    <w:rsid w:val="00BC0336"/>
    <w:rsid w:val="00D037A9"/>
    <w:rsid w:val="00D66522"/>
    <w:rsid w:val="00DB2501"/>
    <w:rsid w:val="00DC2941"/>
    <w:rsid w:val="00EB7555"/>
    <w:rsid w:val="00EE56D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DC9A"/>
  <w15:docId w15:val="{1F2FF942-0A15-4A48-98C0-906F1D4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5F7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F7D97"/>
    <w:pPr>
      <w:ind w:left="94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7D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D97"/>
  </w:style>
  <w:style w:type="paragraph" w:styleId="Pidipagina">
    <w:name w:val="footer"/>
    <w:basedOn w:val="Normale"/>
    <w:link w:val="PidipaginaCarattere"/>
    <w:uiPriority w:val="99"/>
    <w:unhideWhenUsed/>
    <w:rsid w:val="005F7D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D97"/>
  </w:style>
  <w:style w:type="table" w:styleId="Grigliatabella">
    <w:name w:val="Table Grid"/>
    <w:basedOn w:val="Tabellanormale"/>
    <w:uiPriority w:val="39"/>
    <w:rsid w:val="005F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5F7D97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F7D97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D9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7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it-IT"/>
    </w:rPr>
  </w:style>
  <w:style w:type="paragraph" w:styleId="Paragrafoelenco">
    <w:name w:val="List Paragraph"/>
    <w:basedOn w:val="Normale"/>
    <w:uiPriority w:val="34"/>
    <w:qFormat/>
    <w:rsid w:val="004278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44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435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4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B637-EBCF-477F-AFE7-BD6BD60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Salvatore Ruggiero</cp:lastModifiedBy>
  <cp:revision>11</cp:revision>
  <dcterms:created xsi:type="dcterms:W3CDTF">2018-11-12T10:11:00Z</dcterms:created>
  <dcterms:modified xsi:type="dcterms:W3CDTF">2019-10-18T04:53:00Z</dcterms:modified>
</cp:coreProperties>
</file>